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3" w:rsidRDefault="00B00DE9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浦东新区疫苗接种工作注意事项</w:t>
      </w:r>
    </w:p>
    <w:p w:rsidR="00066913" w:rsidRDefault="00B00DE9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>一、接种时间安排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 xml:space="preserve">1. </w:t>
      </w:r>
      <w:r>
        <w:rPr>
          <w:rFonts w:ascii="Times New Roman" w:eastAsia="仿宋_GB2312" w:hAnsi="宋体" w:cs="宋体" w:hint="eastAsia"/>
          <w:sz w:val="32"/>
          <w:szCs w:val="32"/>
        </w:rPr>
        <w:t>参照预约的时间段准时到达</w:t>
      </w:r>
    </w:p>
    <w:p w:rsidR="00066913" w:rsidRDefault="00B00DE9">
      <w:pPr>
        <w:tabs>
          <w:tab w:val="right" w:pos="8306"/>
        </w:tabs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>（注意：请提早做好停车、测温、集合工作）</w:t>
      </w:r>
      <w:r>
        <w:rPr>
          <w:rFonts w:ascii="Times New Roman" w:eastAsia="仿宋_GB2312" w:hAnsi="宋体" w:cs="宋体"/>
          <w:sz w:val="32"/>
          <w:szCs w:val="32"/>
        </w:rPr>
        <w:tab/>
      </w:r>
    </w:p>
    <w:p w:rsidR="00066913" w:rsidRDefault="00B00DE9">
      <w:pPr>
        <w:tabs>
          <w:tab w:val="right" w:pos="8306"/>
        </w:tabs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>二、接种地点</w:t>
      </w:r>
      <w:r>
        <w:rPr>
          <w:rFonts w:ascii="Times New Roman" w:eastAsia="仿宋_GB2312" w:hAnsi="宋体" w:cs="宋体" w:hint="eastAsia"/>
          <w:sz w:val="32"/>
          <w:szCs w:val="32"/>
        </w:rPr>
        <w:t>:</w:t>
      </w:r>
    </w:p>
    <w:p w:rsidR="00066913" w:rsidRDefault="00B00DE9">
      <w:pPr>
        <w:tabs>
          <w:tab w:val="right" w:pos="8306"/>
        </w:tabs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宋体" w:cs="宋体" w:hint="eastAsia"/>
          <w:sz w:val="32"/>
          <w:szCs w:val="32"/>
        </w:rPr>
        <w:t>临港国际物流服务中心：同汇路</w:t>
      </w:r>
      <w:r>
        <w:rPr>
          <w:rFonts w:ascii="Times New Roman" w:eastAsia="仿宋_GB2312" w:hAnsi="宋体" w:cs="宋体" w:hint="eastAsia"/>
          <w:sz w:val="32"/>
          <w:szCs w:val="32"/>
        </w:rPr>
        <w:t>168</w:t>
      </w:r>
      <w:r>
        <w:rPr>
          <w:rFonts w:ascii="Times New Roman" w:eastAsia="仿宋_GB2312" w:hAnsi="宋体" w:cs="宋体" w:hint="eastAsia"/>
          <w:sz w:val="32"/>
          <w:szCs w:val="32"/>
        </w:rPr>
        <w:t>号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> </w:t>
      </w:r>
      <w:r>
        <w:rPr>
          <w:rFonts w:ascii="Times New Roman" w:eastAsia="仿宋_GB2312" w:hAnsi="宋体" w:cs="宋体" w:hint="eastAsia"/>
          <w:sz w:val="32"/>
          <w:szCs w:val="32"/>
        </w:rPr>
        <w:t>三、接种工作注意事项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 xml:space="preserve">1. </w:t>
      </w:r>
      <w:r>
        <w:rPr>
          <w:rFonts w:ascii="Times New Roman" w:eastAsia="仿宋_GB2312" w:hAnsi="宋体" w:cs="宋体" w:hint="eastAsia"/>
          <w:sz w:val="32"/>
          <w:szCs w:val="32"/>
        </w:rPr>
        <w:t>要求大巴接送，或者车辆送达离开，不提供自驾车停车位。接种负责人在车上做好接种人员测温工作，并让所有人出示接种</w:t>
      </w:r>
      <w:r>
        <w:rPr>
          <w:rFonts w:ascii="Times New Roman" w:eastAsia="仿宋_GB2312" w:hAnsi="宋体" w:cs="宋体" w:hint="eastAsia"/>
          <w:b/>
          <w:sz w:val="32"/>
          <w:szCs w:val="32"/>
        </w:rPr>
        <w:t>条码形</w:t>
      </w:r>
      <w:r>
        <w:rPr>
          <w:rFonts w:ascii="Times New Roman" w:eastAsia="仿宋_GB2312" w:hAnsi="宋体" w:cs="宋体" w:hint="eastAsia"/>
          <w:sz w:val="32"/>
          <w:szCs w:val="32"/>
        </w:rPr>
        <w:t>和</w:t>
      </w:r>
      <w:r>
        <w:rPr>
          <w:rFonts w:ascii="Times New Roman" w:eastAsia="仿宋_GB2312" w:hAnsi="宋体" w:cs="宋体" w:hint="eastAsia"/>
          <w:b/>
          <w:sz w:val="32"/>
          <w:szCs w:val="32"/>
        </w:rPr>
        <w:t>绿码</w:t>
      </w:r>
      <w:r>
        <w:rPr>
          <w:rFonts w:ascii="Times New Roman" w:eastAsia="仿宋_GB2312" w:hAnsi="宋体" w:cs="宋体" w:hint="eastAsia"/>
          <w:sz w:val="32"/>
          <w:szCs w:val="32"/>
        </w:rPr>
        <w:t>，确认已准备好双面打印的</w:t>
      </w:r>
      <w:r>
        <w:rPr>
          <w:rFonts w:ascii="Times New Roman" w:eastAsia="仿宋_GB2312" w:hAnsi="宋体" w:cs="宋体" w:hint="eastAsia"/>
          <w:b/>
          <w:sz w:val="32"/>
          <w:szCs w:val="32"/>
        </w:rPr>
        <w:t>知情同意书</w:t>
      </w:r>
      <w:r>
        <w:rPr>
          <w:rFonts w:ascii="Times New Roman" w:eastAsia="仿宋_GB2312" w:hAnsi="宋体" w:cs="宋体" w:hint="eastAsia"/>
          <w:sz w:val="32"/>
          <w:szCs w:val="32"/>
        </w:rPr>
        <w:t>。接种前建议先上好洗手间。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 xml:space="preserve">2. </w:t>
      </w:r>
      <w:r>
        <w:rPr>
          <w:rFonts w:ascii="Times New Roman" w:eastAsia="仿宋_GB2312" w:hAnsi="宋体" w:cs="宋体" w:hint="eastAsia"/>
          <w:sz w:val="32"/>
          <w:szCs w:val="32"/>
        </w:rPr>
        <w:t>接种人员以单位为整体，由接种负责人带入接种点，</w:t>
      </w:r>
      <w:r>
        <w:rPr>
          <w:rFonts w:ascii="Times New Roman" w:eastAsia="仿宋_GB2312" w:hAnsi="宋体" w:cs="宋体" w:hint="eastAsia"/>
          <w:sz w:val="32"/>
          <w:szCs w:val="32"/>
        </w:rPr>
        <w:t xml:space="preserve"> </w:t>
      </w:r>
      <w:r>
        <w:rPr>
          <w:rFonts w:ascii="Times New Roman" w:eastAsia="仿宋_GB2312" w:hAnsi="宋体" w:cs="宋体" w:hint="eastAsia"/>
          <w:sz w:val="32"/>
          <w:szCs w:val="32"/>
        </w:rPr>
        <w:t>进入现场后听从工作人员指示，服从安排。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>3</w:t>
      </w:r>
      <w:r>
        <w:rPr>
          <w:rFonts w:ascii="Times New Roman" w:eastAsia="仿宋_GB2312" w:hAnsi="宋体" w:cs="宋体" w:hint="eastAsia"/>
          <w:sz w:val="32"/>
          <w:szCs w:val="32"/>
        </w:rPr>
        <w:tab/>
        <w:t>.</w:t>
      </w:r>
      <w:r>
        <w:rPr>
          <w:rFonts w:ascii="Times New Roman" w:eastAsia="仿宋_GB2312" w:hAnsi="宋体" w:cs="宋体" w:hint="eastAsia"/>
          <w:sz w:val="32"/>
          <w:szCs w:val="32"/>
        </w:rPr>
        <w:t>当日衣着尽量以轻便易脱为便，注意保暖，感冒不是疫苗接种的不良反应，不要空腹。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 w:hint="eastAsia"/>
          <w:sz w:val="32"/>
          <w:szCs w:val="32"/>
        </w:rPr>
        <w:t xml:space="preserve">5. </w:t>
      </w:r>
      <w:r>
        <w:rPr>
          <w:rFonts w:ascii="Times New Roman" w:eastAsia="仿宋_GB2312" w:hAnsi="宋体" w:cs="宋体" w:hint="eastAsia"/>
          <w:sz w:val="32"/>
          <w:szCs w:val="32"/>
        </w:rPr>
        <w:t>疫苗接种后的留观时间，建议大家安静做好，避免在留观室内走动，为了防止去洗手间可能出现的意外，建议本单位接种人员上厕所前后报备接种负责人。请接种负责人在留观结束后，确认本单位接种人员均无恙后离开。</w:t>
      </w:r>
    </w:p>
    <w:p w:rsidR="00066913" w:rsidRDefault="00B00DE9">
      <w:pPr>
        <w:spacing w:line="540" w:lineRule="exact"/>
        <w:ind w:firstLineChars="200" w:firstLine="640"/>
        <w:rPr>
          <w:rFonts w:ascii="Times New Roman" w:eastAsia="仿宋_GB2312" w:hAnsi="宋体" w:cs="宋体"/>
          <w:sz w:val="32"/>
          <w:szCs w:val="32"/>
        </w:rPr>
      </w:pPr>
      <w:r>
        <w:rPr>
          <w:rFonts w:ascii="Times New Roman" w:eastAsia="仿宋_GB2312" w:hAnsi="宋体" w:cs="宋体"/>
          <w:sz w:val="32"/>
          <w:szCs w:val="32"/>
        </w:rPr>
        <w:t>6.</w:t>
      </w:r>
      <w:r>
        <w:rPr>
          <w:rFonts w:ascii="Times New Roman" w:eastAsia="仿宋_GB2312" w:hAnsi="宋体" w:cs="宋体" w:hint="eastAsia"/>
          <w:sz w:val="32"/>
          <w:szCs w:val="32"/>
        </w:rPr>
        <w:t xml:space="preserve"> </w:t>
      </w:r>
      <w:r>
        <w:rPr>
          <w:rFonts w:ascii="Times New Roman" w:eastAsia="仿宋_GB2312" w:hAnsi="宋体" w:cs="宋体" w:hint="eastAsia"/>
          <w:sz w:val="32"/>
          <w:szCs w:val="32"/>
        </w:rPr>
        <w:t>接种</w:t>
      </w:r>
      <w:r>
        <w:rPr>
          <w:rFonts w:ascii="Times New Roman" w:eastAsia="仿宋_GB2312" w:hAnsi="宋体" w:cs="宋体"/>
          <w:sz w:val="32"/>
          <w:szCs w:val="32"/>
        </w:rPr>
        <w:t>负责人</w:t>
      </w:r>
      <w:r>
        <w:rPr>
          <w:rFonts w:ascii="Times New Roman" w:eastAsia="仿宋_GB2312" w:hAnsi="宋体" w:cs="宋体" w:hint="eastAsia"/>
          <w:sz w:val="32"/>
          <w:szCs w:val="32"/>
        </w:rPr>
        <w:t>在接种期间做好舆情监测，告知</w:t>
      </w:r>
      <w:r>
        <w:rPr>
          <w:rFonts w:ascii="Times New Roman" w:eastAsia="仿宋_GB2312" w:hAnsi="宋体" w:cs="宋体"/>
          <w:sz w:val="32"/>
          <w:szCs w:val="32"/>
        </w:rPr>
        <w:t>本单位接种人员</w:t>
      </w:r>
      <w:r>
        <w:rPr>
          <w:rFonts w:ascii="Times New Roman" w:eastAsia="仿宋_GB2312" w:hAnsi="宋体" w:cs="宋体" w:hint="eastAsia"/>
          <w:sz w:val="32"/>
          <w:szCs w:val="32"/>
        </w:rPr>
        <w:t>严禁在微信、微博等社交媒体上发布接种有关的照片。</w:t>
      </w:r>
    </w:p>
    <w:p w:rsidR="00066913" w:rsidRDefault="00066913"/>
    <w:sectPr w:rsidR="0006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E9" w:rsidRDefault="00B00DE9" w:rsidP="00D43AE4">
      <w:r>
        <w:separator/>
      </w:r>
    </w:p>
  </w:endnote>
  <w:endnote w:type="continuationSeparator" w:id="0">
    <w:p w:rsidR="00B00DE9" w:rsidRDefault="00B00DE9" w:rsidP="00D4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E9" w:rsidRDefault="00B00DE9" w:rsidP="00D43AE4">
      <w:r>
        <w:separator/>
      </w:r>
    </w:p>
  </w:footnote>
  <w:footnote w:type="continuationSeparator" w:id="0">
    <w:p w:rsidR="00B00DE9" w:rsidRDefault="00B00DE9" w:rsidP="00D4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7257"/>
    <w:rsid w:val="00066913"/>
    <w:rsid w:val="00B00DE9"/>
    <w:rsid w:val="00D43AE4"/>
    <w:rsid w:val="36630518"/>
    <w:rsid w:val="614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2DB54A-1F09-40DB-91BE-A4C6D58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3AE4"/>
    <w:rPr>
      <w:kern w:val="2"/>
      <w:sz w:val="18"/>
      <w:szCs w:val="18"/>
    </w:rPr>
  </w:style>
  <w:style w:type="paragraph" w:styleId="a5">
    <w:name w:val="footer"/>
    <w:basedOn w:val="a"/>
    <w:link w:val="a6"/>
    <w:rsid w:val="00D4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3A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pdcdc</dc:creator>
  <cp:lastModifiedBy>徐皓刚</cp:lastModifiedBy>
  <cp:revision>2</cp:revision>
  <dcterms:created xsi:type="dcterms:W3CDTF">2021-03-04T02:13:00Z</dcterms:created>
  <dcterms:modified xsi:type="dcterms:W3CDTF">2021-03-15T03:36:00Z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